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0A4313" w:rsidRDefault="000A4313">
      <w:pPr>
        <w:rPr>
          <w:rFonts w:ascii="Tahoma" w:hAnsi="Tahoma" w:cs="Tahoma"/>
          <w:b/>
          <w:sz w:val="28"/>
          <w:szCs w:val="28"/>
        </w:rPr>
      </w:pPr>
      <w:r w:rsidRPr="000A4313">
        <w:rPr>
          <w:rFonts w:ascii="Tahoma" w:hAnsi="Tahoma" w:cs="Tahoma"/>
          <w:b/>
          <w:sz w:val="28"/>
          <w:szCs w:val="28"/>
        </w:rPr>
        <w:t>Week  1 en 2 Afval</w:t>
      </w:r>
      <w:r>
        <w:rPr>
          <w:rFonts w:ascii="Tahoma" w:hAnsi="Tahoma" w:cs="Tahoma"/>
          <w:b/>
          <w:sz w:val="28"/>
          <w:szCs w:val="28"/>
        </w:rPr>
        <w:t xml:space="preserve"> en derving</w:t>
      </w:r>
    </w:p>
    <w:p w:rsidR="000A4313" w:rsidRDefault="000A4313" w:rsidP="000A4313">
      <w:pPr>
        <w:spacing w:line="360" w:lineRule="auto"/>
        <w:rPr>
          <w:rFonts w:ascii="Tahoma" w:eastAsia="Times New Roman" w:hAnsi="Tahoma" w:cs="Tahoma"/>
          <w:sz w:val="24"/>
          <w:szCs w:val="24"/>
          <w:lang w:eastAsia="nl-NL"/>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1</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Maak een opsomming van alle soorten afval, afval wat bijvoorbeeld bij een gemeentelijke stortplaats ook gescheiden wordt. Noem bij iedere groep een voorbeeld.</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Verwerk dit in een tabel</w:t>
      </w:r>
    </w:p>
    <w:tbl>
      <w:tblPr>
        <w:tblStyle w:val="Tabelraster"/>
        <w:tblW w:w="0" w:type="auto"/>
        <w:tblLook w:val="04A0" w:firstRow="1" w:lastRow="0" w:firstColumn="1" w:lastColumn="0" w:noHBand="0" w:noVBand="1"/>
      </w:tblPr>
      <w:tblGrid>
        <w:gridCol w:w="4531"/>
        <w:gridCol w:w="4531"/>
      </w:tblGrid>
      <w:tr w:rsidR="000A4313" w:rsidRPr="000A4313" w:rsidTr="005C17D7">
        <w:tc>
          <w:tcPr>
            <w:tcW w:w="4531" w:type="dxa"/>
          </w:tcPr>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Afvalgroep</w:t>
            </w:r>
          </w:p>
        </w:tc>
        <w:tc>
          <w:tcPr>
            <w:tcW w:w="4531" w:type="dxa"/>
          </w:tcPr>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Voorbeelden</w:t>
            </w:r>
          </w:p>
        </w:tc>
      </w:tr>
      <w:tr w:rsidR="000A4313" w:rsidRPr="000A4313" w:rsidTr="005C17D7">
        <w:tc>
          <w:tcPr>
            <w:tcW w:w="4531" w:type="dxa"/>
          </w:tcPr>
          <w:p w:rsidR="000A4313" w:rsidRPr="000A4313" w:rsidRDefault="000A4313" w:rsidP="000A4313">
            <w:pPr>
              <w:spacing w:line="360" w:lineRule="auto"/>
              <w:rPr>
                <w:rFonts w:ascii="Tahoma" w:hAnsi="Tahoma" w:cs="Tahoma"/>
                <w:sz w:val="24"/>
                <w:szCs w:val="24"/>
              </w:rPr>
            </w:pPr>
          </w:p>
        </w:tc>
        <w:tc>
          <w:tcPr>
            <w:tcW w:w="4531" w:type="dxa"/>
          </w:tcPr>
          <w:p w:rsidR="000A4313" w:rsidRPr="000A4313" w:rsidRDefault="000A4313" w:rsidP="000A4313">
            <w:pPr>
              <w:spacing w:line="360" w:lineRule="auto"/>
              <w:rPr>
                <w:rFonts w:ascii="Tahoma" w:hAnsi="Tahoma" w:cs="Tahoma"/>
                <w:sz w:val="24"/>
                <w:szCs w:val="24"/>
              </w:rPr>
            </w:pPr>
          </w:p>
        </w:tc>
      </w:tr>
    </w:tbl>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2</w:t>
      </w:r>
    </w:p>
    <w:p w:rsidR="000A4313" w:rsidRPr="000A4313" w:rsidRDefault="000A4313" w:rsidP="000A4313">
      <w:pPr>
        <w:spacing w:line="360" w:lineRule="auto"/>
        <w:rPr>
          <w:rFonts w:ascii="Tahoma" w:hAnsi="Tahoma" w:cs="Tahoma"/>
          <w:sz w:val="24"/>
          <w:szCs w:val="24"/>
        </w:rPr>
      </w:pPr>
      <w:r w:rsidRPr="000A4313">
        <w:rPr>
          <w:rFonts w:ascii="Tahoma" w:hAnsi="Tahoma" w:cs="Tahoma"/>
          <w:noProof/>
          <w:sz w:val="24"/>
          <w:szCs w:val="24"/>
          <w:lang w:eastAsia="nl-NL"/>
        </w:rPr>
        <w:drawing>
          <wp:anchor distT="0" distB="0" distL="114300" distR="114300" simplePos="0" relativeHeight="251659264" behindDoc="0" locked="0" layoutInCell="1" allowOverlap="1" wp14:anchorId="7ED0F8EB" wp14:editId="31EA39EC">
            <wp:simplePos x="0" y="0"/>
            <wp:positionH relativeFrom="column">
              <wp:posOffset>4718685</wp:posOffset>
            </wp:positionH>
            <wp:positionV relativeFrom="paragraph">
              <wp:posOffset>528320</wp:posOffset>
            </wp:positionV>
            <wp:extent cx="1104900" cy="1440815"/>
            <wp:effectExtent l="0" t="0" r="0" b="698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313">
        <w:rPr>
          <w:rFonts w:ascii="Tahoma" w:hAnsi="Tahoma" w:cs="Tahoma"/>
          <w:sz w:val="24"/>
          <w:szCs w:val="24"/>
        </w:rPr>
        <w:t xml:space="preserve">Als je een kapotte televisie, wasmachine of computer hebt, wil je die natuurlijk kwijt. </w:t>
      </w:r>
      <w:r w:rsidRPr="000A4313">
        <w:rPr>
          <w:rFonts w:ascii="Tahoma" w:hAnsi="Tahoma" w:cs="Tahoma"/>
          <w:sz w:val="24"/>
          <w:szCs w:val="24"/>
        </w:rPr>
        <w:br/>
        <w:t>Die kun je inleveren bij vuilnis-inzamelingsstation (of gemeentewerf, of iets dergelijks), of achterlaten bij de winkel als je een nieuwe koopt..</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 xml:space="preserve">Om die spullen weer te kunnen recyclen is geld nodig. </w:t>
      </w:r>
      <w:r w:rsidRPr="000A4313">
        <w:rPr>
          <w:rFonts w:ascii="Tahoma" w:hAnsi="Tahoma" w:cs="Tahoma"/>
          <w:sz w:val="24"/>
          <w:szCs w:val="24"/>
        </w:rPr>
        <w:br/>
        <w:t>Dat moesten we tot voor kort zelf betalen als we bijvoorbeeld een nieuwe koelkast kopen.</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 xml:space="preserve">Hoe heette dat geld (bijdrage) dat we extra moesten betalen? </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Vanaf welk jaar is dat voor bijvoorbeeld koffiezetapparaten afgeschaft?</w:t>
      </w:r>
    </w:p>
    <w:p w:rsidR="000A4313" w:rsidRPr="000A4313" w:rsidRDefault="000A4313" w:rsidP="000A4313">
      <w:pPr>
        <w:spacing w:line="360" w:lineRule="auto"/>
        <w:rPr>
          <w:rFonts w:ascii="Tahoma" w:hAnsi="Tahoma" w:cs="Tahoma"/>
          <w:b/>
          <w:sz w:val="24"/>
          <w:szCs w:val="24"/>
        </w:rPr>
      </w:pPr>
      <w:r w:rsidRPr="000A4313">
        <w:rPr>
          <w:rFonts w:ascii="Tahoma" w:hAnsi="Tahoma" w:cs="Tahoma"/>
          <w:b/>
          <w:sz w:val="24"/>
          <w:szCs w:val="24"/>
        </w:rPr>
        <w:tab/>
      </w:r>
    </w:p>
    <w:p w:rsidR="000A4313" w:rsidRPr="000A4313" w:rsidRDefault="000A4313" w:rsidP="000A4313">
      <w:pPr>
        <w:spacing w:line="360" w:lineRule="auto"/>
        <w:rPr>
          <w:rFonts w:ascii="Tahoma" w:hAnsi="Tahoma" w:cs="Tahoma"/>
          <w:b/>
          <w:sz w:val="24"/>
          <w:szCs w:val="24"/>
        </w:rPr>
      </w:pPr>
      <w:r w:rsidRPr="000A4313">
        <w:rPr>
          <w:rFonts w:ascii="Tahoma" w:hAnsi="Tahoma" w:cs="Tahoma"/>
          <w:noProof/>
          <w:sz w:val="24"/>
          <w:szCs w:val="24"/>
          <w:lang w:eastAsia="nl-NL"/>
        </w:rPr>
        <w:drawing>
          <wp:anchor distT="0" distB="0" distL="114300" distR="114300" simplePos="0" relativeHeight="251660288" behindDoc="0" locked="0" layoutInCell="1" allowOverlap="1" wp14:anchorId="3D74AA6F" wp14:editId="3FBB3552">
            <wp:simplePos x="0" y="0"/>
            <wp:positionH relativeFrom="column">
              <wp:posOffset>43815</wp:posOffset>
            </wp:positionH>
            <wp:positionV relativeFrom="paragraph">
              <wp:posOffset>7620</wp:posOffset>
            </wp:positionV>
            <wp:extent cx="1075690" cy="2146300"/>
            <wp:effectExtent l="0" t="0" r="0" b="6350"/>
            <wp:wrapSquare wrapText="bothSides"/>
            <wp:docPr id="4" name="Afbeelding 4" descr="http://www.energielabel.nl/media/865990/energielabel-vaatwass-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ergielabel.nl/media/865990/energielabel-vaatwass-nieuw.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7569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313">
        <w:rPr>
          <w:rFonts w:ascii="Tahoma" w:hAnsi="Tahoma" w:cs="Tahoma"/>
          <w:b/>
          <w:sz w:val="24"/>
          <w:szCs w:val="24"/>
        </w:rPr>
        <w:tab/>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Het is slim om zuinige apparaten te kopen. Een apparaat dat niet zoveel energie verbruikt. Hoe kun je dat zien?</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Vanaf welk jaar is dat verplicht voor grote elektrische apparaten?</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lastRenderedPageBreak/>
        <w:t>Welke letter staat er bij zuinige apparaten?</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Welke zijn het aller zuinigst?</w:t>
      </w:r>
    </w:p>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after="160" w:line="360" w:lineRule="auto"/>
        <w:rPr>
          <w:rFonts w:ascii="Tahoma" w:hAnsi="Tahoma" w:cs="Tahoma"/>
          <w:b/>
          <w:sz w:val="24"/>
          <w:szCs w:val="24"/>
          <w:u w:val="single"/>
        </w:rPr>
      </w:pPr>
      <w:r w:rsidRPr="000A4313">
        <w:rPr>
          <w:rFonts w:ascii="Tahoma" w:hAnsi="Tahoma" w:cs="Tahoma"/>
          <w:b/>
          <w:sz w:val="24"/>
          <w:szCs w:val="24"/>
          <w:u w:val="single"/>
        </w:rPr>
        <w:t>Opdracht 3</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Plastic is een veelvoorkomend verpakkingsmateriaal. Een materiaal wat hergebruikt kan worden. Ga na hoe het proces van het recyclen van plastic in zijn werk gaat.</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Beschrijf het gehele proces van inzamelen tot nieuwe grondstof.</w:t>
      </w:r>
    </w:p>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4</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Minder afval produceren is goed voor het milieu, nog beter dan afval hergebruiken of verwerken. Met een paar makkelijke tips kun je je eigen afvalberg flink kleiner maken. Stel een vijftal tips op om minder afval te produceren, je kan hierbij goed naar je eigen situatie kijken. Ga tevens ook tips opstellen die van toepassing zijn op jou leerbedrijf, hoe kunnen zij minder afval produceren?</w:t>
      </w:r>
    </w:p>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5</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Noem drie eigenschappen die speciaal bij potplanten de kwaliteit bepalen.</w:t>
      </w:r>
    </w:p>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6</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Welke keurmerken ken jij vanuit je werkveld? Beschrijf het keurmerk en zoek ook het logo van het keurmerk erbij.</w:t>
      </w:r>
    </w:p>
    <w:p w:rsidR="000A4313" w:rsidRPr="00844C09" w:rsidRDefault="000A4313" w:rsidP="000A4313"/>
    <w:p w:rsidR="000A4313" w:rsidRDefault="000A4313" w:rsidP="000A4313">
      <w:bookmarkStart w:id="0" w:name="_GoBack"/>
      <w:bookmarkEnd w:id="0"/>
    </w:p>
    <w:p w:rsidR="0051698B" w:rsidRPr="000A4313" w:rsidRDefault="0051698B" w:rsidP="000A4313">
      <w:pPr>
        <w:rPr>
          <w:rFonts w:ascii="Tahoma" w:hAnsi="Tahoma" w:cs="Tahoma"/>
          <w:sz w:val="28"/>
          <w:szCs w:val="28"/>
        </w:rPr>
      </w:pPr>
    </w:p>
    <w:sectPr w:rsidR="0051698B" w:rsidRPr="000A4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13"/>
    <w:rsid w:val="000A4313"/>
    <w:rsid w:val="00516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4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4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energielabel.nl/media/865990/energielabel-vaatwass-nieuw.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2017-01-04T12:54:00Z</dcterms:created>
  <dcterms:modified xsi:type="dcterms:W3CDTF">2017-01-04T13:01:00Z</dcterms:modified>
</cp:coreProperties>
</file>